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A0C" w:rsidRDefault="00334A0C" w:rsidP="00A14042">
      <w:pPr>
        <w:pStyle w:val="Title"/>
        <w:rPr>
          <w:rFonts w:eastAsia="MS Mincho"/>
          <w:lang w:eastAsia="ja-JP"/>
        </w:rPr>
      </w:pPr>
      <w:bookmarkStart w:id="0" w:name="_Toc470685684"/>
      <w:bookmarkStart w:id="1" w:name="_GoBack"/>
      <w:bookmarkEnd w:id="1"/>
      <w:r>
        <w:rPr>
          <w:rFonts w:eastAsia="MS Mincho"/>
          <w:lang w:eastAsia="ja-JP"/>
        </w:rPr>
        <w:t>Journal Articles</w:t>
      </w:r>
    </w:p>
    <w:p w:rsidR="008773FE" w:rsidRPr="00A14042" w:rsidRDefault="008773FE">
      <w:pPr>
        <w:pStyle w:val="Heading1"/>
      </w:pPr>
      <w:r w:rsidRPr="00A14042">
        <w:t>Chapter</w:t>
      </w:r>
      <w:bookmarkEnd w:id="0"/>
      <w:r w:rsidRPr="00A14042">
        <w:t xml:space="preserve"> 14</w:t>
      </w:r>
      <w:r w:rsidR="00334A0C">
        <w:t>:</w:t>
      </w:r>
      <w:r w:rsidRPr="00A14042">
        <w:t xml:space="preserve"> Personality Theories in the 21st Century</w:t>
      </w:r>
    </w:p>
    <w:p w:rsidR="00824110" w:rsidRDefault="00824110" w:rsidP="008773FE">
      <w:pPr>
        <w:spacing w:line="240" w:lineRule="auto"/>
        <w:rPr>
          <w:rFonts w:eastAsia="MS Mincho"/>
          <w:b/>
          <w:lang w:eastAsia="ja-JP"/>
        </w:rPr>
      </w:pPr>
    </w:p>
    <w:p w:rsidR="008773FE" w:rsidRDefault="008773FE" w:rsidP="008773FE">
      <w:pPr>
        <w:spacing w:line="240" w:lineRule="auto"/>
        <w:rPr>
          <w:rFonts w:eastAsia="MS Mincho"/>
          <w:lang w:eastAsia="ja-JP"/>
        </w:rPr>
      </w:pPr>
      <w:r w:rsidRPr="00D579B6">
        <w:rPr>
          <w:rFonts w:eastAsia="MS Mincho"/>
          <w:b/>
          <w:lang w:eastAsia="ja-JP"/>
        </w:rPr>
        <w:t>Article 1:</w:t>
      </w:r>
      <w:r w:rsidRPr="00557E5A">
        <w:rPr>
          <w:rFonts w:eastAsia="MS Mincho"/>
          <w:lang w:eastAsia="ja-JP"/>
        </w:rPr>
        <w:t xml:space="preserve"> </w:t>
      </w:r>
      <w:hyperlink r:id="rId8" w:history="1">
        <w:r w:rsidR="00D11120" w:rsidRPr="00824110">
          <w:rPr>
            <w:rStyle w:val="Hyperlink"/>
          </w:rPr>
          <w:t xml:space="preserve">Chen, S. Y., </w:t>
        </w:r>
        <w:proofErr w:type="spellStart"/>
        <w:r w:rsidR="00D11120" w:rsidRPr="00824110">
          <w:rPr>
            <w:rStyle w:val="Hyperlink"/>
          </w:rPr>
          <w:t>Urminsky</w:t>
        </w:r>
        <w:proofErr w:type="spellEnd"/>
        <w:r w:rsidR="00D11120" w:rsidRPr="00824110">
          <w:rPr>
            <w:rStyle w:val="Hyperlink"/>
          </w:rPr>
          <w:t>, O., &amp; Bartels, D. M. (2016). Beliefs about the causal structure of the self-concept determine which changes disrupt personal identity.</w:t>
        </w:r>
        <w:r w:rsidR="00D11120" w:rsidRPr="00824110">
          <w:rPr>
            <w:rStyle w:val="Hyperlink"/>
            <w:i/>
            <w:iCs/>
          </w:rPr>
          <w:t xml:space="preserve"> Psychological Science, 27</w:t>
        </w:r>
        <w:r w:rsidR="00D11120" w:rsidRPr="00824110">
          <w:rPr>
            <w:rStyle w:val="Hyperlink"/>
          </w:rPr>
          <w:t>(10), 1398</w:t>
        </w:r>
        <w:r w:rsidR="00A525D1" w:rsidRPr="00824110">
          <w:rPr>
            <w:rStyle w:val="Hyperlink"/>
          </w:rPr>
          <w:t>–</w:t>
        </w:r>
        <w:r w:rsidR="00D11120" w:rsidRPr="00824110">
          <w:rPr>
            <w:rStyle w:val="Hyperlink"/>
          </w:rPr>
          <w:t xml:space="preserve">1406. </w:t>
        </w:r>
        <w:proofErr w:type="gramStart"/>
        <w:r w:rsidR="00D11120" w:rsidRPr="00824110">
          <w:rPr>
            <w:rStyle w:val="Hyperlink"/>
          </w:rPr>
          <w:t>doi:</w:t>
        </w:r>
        <w:proofErr w:type="gramEnd"/>
        <w:r w:rsidR="00D11120" w:rsidRPr="00824110">
          <w:rPr>
            <w:rStyle w:val="Hyperlink"/>
          </w:rPr>
          <w:t>10.1177/0956797616656800</w:t>
        </w:r>
      </w:hyperlink>
    </w:p>
    <w:p w:rsidR="008773FE" w:rsidRDefault="008773FE" w:rsidP="008773FE">
      <w:pPr>
        <w:spacing w:line="240" w:lineRule="auto"/>
        <w:rPr>
          <w:rFonts w:eastAsia="MS Mincho"/>
          <w:b/>
          <w:lang w:eastAsia="ja-JP"/>
        </w:rPr>
      </w:pPr>
      <w:r>
        <w:rPr>
          <w:rFonts w:eastAsia="MS Mincho"/>
          <w:b/>
          <w:lang w:eastAsia="ja-JP"/>
        </w:rPr>
        <w:t xml:space="preserve">URL: </w:t>
      </w:r>
      <w:r w:rsidR="00D11120" w:rsidRPr="00D11120">
        <w:rPr>
          <w:rFonts w:eastAsia="MS Mincho"/>
          <w:lang w:eastAsia="ja-JP"/>
        </w:rPr>
        <w:t>http://journals.sagepub.com/doi/full/10.1177/0956797616656800</w:t>
      </w:r>
    </w:p>
    <w:p w:rsidR="008773FE" w:rsidRPr="009E01FD" w:rsidRDefault="008773FE" w:rsidP="008773FE">
      <w:pPr>
        <w:spacing w:line="240" w:lineRule="auto"/>
        <w:rPr>
          <w:rFonts w:eastAsia="MS Mincho"/>
          <w:lang w:eastAsia="ja-JP"/>
        </w:rPr>
      </w:pPr>
      <w:r w:rsidRPr="00FF0284">
        <w:rPr>
          <w:rFonts w:eastAsia="MS Mincho"/>
          <w:b/>
          <w:lang w:eastAsia="ja-JP"/>
        </w:rPr>
        <w:t xml:space="preserve">Learning Objective: </w:t>
      </w:r>
      <w:r w:rsidR="009E01FD">
        <w:rPr>
          <w:rFonts w:eastAsia="MS Mincho"/>
          <w:lang w:eastAsia="ja-JP"/>
        </w:rPr>
        <w:t>1</w:t>
      </w:r>
    </w:p>
    <w:p w:rsidR="008773FE" w:rsidRPr="009E01FD" w:rsidRDefault="008773FE" w:rsidP="008773FE">
      <w:pPr>
        <w:spacing w:line="240" w:lineRule="auto"/>
        <w:rPr>
          <w:rFonts w:eastAsia="MS Mincho"/>
          <w:lang w:eastAsia="ja-JP"/>
        </w:rPr>
      </w:pPr>
      <w:r>
        <w:rPr>
          <w:rFonts w:eastAsia="MS Mincho"/>
          <w:b/>
          <w:lang w:eastAsia="ja-JP"/>
        </w:rPr>
        <w:t xml:space="preserve">Summary: </w:t>
      </w:r>
      <w:r w:rsidR="009E01FD">
        <w:rPr>
          <w:rFonts w:eastAsia="MS Mincho"/>
          <w:lang w:eastAsia="ja-JP"/>
        </w:rPr>
        <w:t xml:space="preserve">Abstract: </w:t>
      </w:r>
      <w:r w:rsidR="009E01FD" w:rsidRPr="009E01FD">
        <w:rPr>
          <w:rFonts w:eastAsia="MS Mincho"/>
          <w:lang w:eastAsia="ja-JP"/>
        </w:rPr>
        <w:t>Personal identity is an important determinant of behavior, yet how people mentally represent their self-concepts and their concepts of other people is not well understood. In the current studies, we examined the age-old question of what makes people who they are. We propose a novel approach to identity that suggests that the answer lies in people’s beliefs about how the features of identity (e.g., memories, moral qualities, personality traits) are causally related to each other. We examined the impact of the causal centrality of a feature, a key determinant of the extent to which a feature defines a concept, on judgments of identity continuity. We found support for this approach in three experiments using both measured and manipulated causal centrality. For judgments both of one’s self and of others, we found that some features are perceived to be more causally central than others and that changes in such causally central features are believed to be more disruptive to identity.</w:t>
      </w:r>
    </w:p>
    <w:p w:rsidR="008773FE" w:rsidRPr="00D579B6" w:rsidRDefault="008773FE" w:rsidP="008773FE">
      <w:pPr>
        <w:spacing w:line="240" w:lineRule="auto"/>
        <w:rPr>
          <w:rFonts w:eastAsia="MS Mincho"/>
          <w:lang w:eastAsia="ja-JP"/>
        </w:rPr>
      </w:pPr>
      <w:r w:rsidRPr="00557E5A">
        <w:rPr>
          <w:b/>
        </w:rPr>
        <w:t>Questions to Consider:</w:t>
      </w:r>
      <w:r>
        <w:rPr>
          <w:b/>
        </w:rPr>
        <w:t xml:space="preserve"> </w:t>
      </w:r>
    </w:p>
    <w:p w:rsidR="008773FE" w:rsidRDefault="009E01FD" w:rsidP="00BC3FD9">
      <w:pPr>
        <w:numPr>
          <w:ilvl w:val="0"/>
          <w:numId w:val="1"/>
        </w:numPr>
        <w:spacing w:after="0" w:line="240" w:lineRule="auto"/>
      </w:pPr>
      <w:r w:rsidRPr="009E01FD">
        <w:t xml:space="preserve">In particular, a sense of </w:t>
      </w:r>
      <w:r w:rsidR="00C13208">
        <w:t>______</w:t>
      </w:r>
      <w:r w:rsidR="00A525D1">
        <w:t xml:space="preserve"> </w:t>
      </w:r>
      <w:r w:rsidRPr="009E01FD">
        <w:t>in one’s identity</w:t>
      </w:r>
      <w:r>
        <w:t xml:space="preserve"> </w:t>
      </w:r>
      <w:r w:rsidRPr="009E01FD">
        <w:t>provides motivation for making far-sighted choices</w:t>
      </w:r>
      <w:r w:rsidR="00C13208">
        <w:t>.</w:t>
      </w:r>
      <w:r w:rsidR="00BC3FD9">
        <w:t xml:space="preserve"> </w:t>
      </w:r>
      <w:r w:rsidR="00BC3FD9" w:rsidRPr="00BC3FD9">
        <w:t>Cognitive Domain: Knowledge</w:t>
      </w:r>
    </w:p>
    <w:p w:rsidR="00C13208" w:rsidRDefault="00A525D1" w:rsidP="00C13208">
      <w:pPr>
        <w:pStyle w:val="ListParagraph"/>
        <w:numPr>
          <w:ilvl w:val="0"/>
          <w:numId w:val="4"/>
        </w:numPr>
        <w:spacing w:after="0" w:line="240" w:lineRule="auto"/>
      </w:pPr>
      <w:r>
        <w:t xml:space="preserve">confidence </w:t>
      </w:r>
    </w:p>
    <w:p w:rsidR="00C13208" w:rsidRPr="00C13208" w:rsidRDefault="00A525D1" w:rsidP="00C13208">
      <w:pPr>
        <w:pStyle w:val="ListParagraph"/>
        <w:numPr>
          <w:ilvl w:val="0"/>
          <w:numId w:val="4"/>
        </w:numPr>
        <w:spacing w:after="0" w:line="240" w:lineRule="auto"/>
        <w:rPr>
          <w:b/>
        </w:rPr>
      </w:pPr>
      <w:r>
        <w:rPr>
          <w:b/>
        </w:rPr>
        <w:t>c</w:t>
      </w:r>
      <w:r w:rsidRPr="00C13208">
        <w:rPr>
          <w:b/>
        </w:rPr>
        <w:t>ontinuity</w:t>
      </w:r>
      <w:r w:rsidR="00C13208">
        <w:rPr>
          <w:b/>
        </w:rPr>
        <w:t xml:space="preserve"> </w:t>
      </w:r>
    </w:p>
    <w:p w:rsidR="00C13208" w:rsidRDefault="00A525D1" w:rsidP="00C13208">
      <w:pPr>
        <w:pStyle w:val="ListParagraph"/>
        <w:numPr>
          <w:ilvl w:val="0"/>
          <w:numId w:val="4"/>
        </w:numPr>
        <w:spacing w:after="0" w:line="240" w:lineRule="auto"/>
      </w:pPr>
      <w:r>
        <w:t>clarity</w:t>
      </w:r>
    </w:p>
    <w:p w:rsidR="00C13208" w:rsidRPr="00557E5A" w:rsidRDefault="00A525D1" w:rsidP="00C13208">
      <w:pPr>
        <w:pStyle w:val="ListParagraph"/>
        <w:numPr>
          <w:ilvl w:val="0"/>
          <w:numId w:val="4"/>
        </w:numPr>
        <w:spacing w:after="0" w:line="240" w:lineRule="auto"/>
      </w:pPr>
      <w:r>
        <w:t>charisma</w:t>
      </w:r>
    </w:p>
    <w:p w:rsidR="008773FE" w:rsidRPr="00557E5A" w:rsidRDefault="00AC2254" w:rsidP="00AC2254">
      <w:pPr>
        <w:numPr>
          <w:ilvl w:val="0"/>
          <w:numId w:val="1"/>
        </w:numPr>
        <w:spacing w:after="0" w:line="240" w:lineRule="auto"/>
      </w:pPr>
      <w:r>
        <w:t>Discuss and explain what the authors meant by, “</w:t>
      </w:r>
      <w:r w:rsidRPr="00AC2254">
        <w:t>People’s representations of themselves and others are not simply a list of features or social categories.</w:t>
      </w:r>
      <w:r>
        <w:t xml:space="preserve">” </w:t>
      </w:r>
      <w:r w:rsidRPr="00AC2254">
        <w:t>Cognitive Domain: Analysis</w:t>
      </w:r>
    </w:p>
    <w:p w:rsidR="008773FE" w:rsidRDefault="000B169A" w:rsidP="00BC3FD9">
      <w:pPr>
        <w:numPr>
          <w:ilvl w:val="0"/>
          <w:numId w:val="1"/>
        </w:numPr>
        <w:spacing w:after="0" w:line="240" w:lineRule="auto"/>
      </w:pPr>
      <w:r>
        <w:t>P</w:t>
      </w:r>
      <w:r w:rsidRPr="000B169A">
        <w:t>eople reason about their self-concepts and concepts of other people in much the same way that they reason about concepts in general.</w:t>
      </w:r>
      <w:r w:rsidR="00BC3FD9">
        <w:t xml:space="preserve"> </w:t>
      </w:r>
      <w:r w:rsidR="00BC3FD9" w:rsidRPr="00BC3FD9">
        <w:t>Cognitive Domain: Knowledge</w:t>
      </w:r>
    </w:p>
    <w:p w:rsidR="000B169A" w:rsidRPr="000B169A" w:rsidRDefault="000B169A" w:rsidP="00A14042">
      <w:pPr>
        <w:spacing w:after="0" w:line="240" w:lineRule="auto"/>
        <w:ind w:left="360"/>
        <w:rPr>
          <w:b/>
        </w:rPr>
      </w:pPr>
      <w:r w:rsidRPr="000B169A">
        <w:rPr>
          <w:b/>
        </w:rPr>
        <w:t>True</w:t>
      </w:r>
      <w:r>
        <w:rPr>
          <w:b/>
        </w:rPr>
        <w:t xml:space="preserve"> </w:t>
      </w:r>
    </w:p>
    <w:p w:rsidR="000B169A" w:rsidRPr="00557E5A" w:rsidRDefault="000B169A" w:rsidP="00A14042">
      <w:pPr>
        <w:spacing w:after="0" w:line="240" w:lineRule="auto"/>
        <w:ind w:left="360"/>
      </w:pPr>
      <w:r>
        <w:t>False</w:t>
      </w:r>
    </w:p>
    <w:p w:rsidR="008773FE" w:rsidRDefault="008773FE" w:rsidP="008773FE">
      <w:pPr>
        <w:spacing w:after="0" w:line="240" w:lineRule="auto"/>
        <w:rPr>
          <w:b/>
          <w:color w:val="548DD4"/>
          <w:sz w:val="28"/>
          <w:szCs w:val="26"/>
        </w:rPr>
      </w:pPr>
    </w:p>
    <w:p w:rsidR="008773FE" w:rsidRDefault="008773FE" w:rsidP="008773FE">
      <w:pPr>
        <w:spacing w:line="240" w:lineRule="auto"/>
        <w:rPr>
          <w:rFonts w:eastAsia="MS Mincho"/>
          <w:lang w:eastAsia="ja-JP"/>
        </w:rPr>
      </w:pPr>
      <w:r>
        <w:rPr>
          <w:rFonts w:eastAsia="MS Mincho"/>
          <w:b/>
          <w:lang w:eastAsia="ja-JP"/>
        </w:rPr>
        <w:t>Article 2</w:t>
      </w:r>
      <w:r w:rsidRPr="00D579B6">
        <w:rPr>
          <w:rFonts w:eastAsia="MS Mincho"/>
          <w:b/>
          <w:lang w:eastAsia="ja-JP"/>
        </w:rPr>
        <w:t>:</w:t>
      </w:r>
      <w:r w:rsidRPr="00557E5A">
        <w:rPr>
          <w:rFonts w:eastAsia="MS Mincho"/>
          <w:lang w:eastAsia="ja-JP"/>
        </w:rPr>
        <w:t xml:space="preserve"> </w:t>
      </w:r>
      <w:hyperlink r:id="rId9" w:history="1">
        <w:r w:rsidR="0028334B" w:rsidRPr="00824110">
          <w:rPr>
            <w:rStyle w:val="Hyperlink"/>
          </w:rPr>
          <w:t xml:space="preserve">An exchange with </w:t>
        </w:r>
        <w:r w:rsidR="00A525D1" w:rsidRPr="00824110">
          <w:rPr>
            <w:rStyle w:val="Hyperlink"/>
          </w:rPr>
          <w:t>Thomas Nagel</w:t>
        </w:r>
        <w:r w:rsidR="0028334B" w:rsidRPr="00824110">
          <w:rPr>
            <w:rStyle w:val="Hyperlink"/>
          </w:rPr>
          <w:t xml:space="preserve">: The mind-body problem and psychoanalysis. (2016). </w:t>
        </w:r>
        <w:r w:rsidR="0028334B" w:rsidRPr="00824110">
          <w:rPr>
            <w:rStyle w:val="Hyperlink"/>
            <w:i/>
            <w:iCs/>
          </w:rPr>
          <w:t>Journal of the American Psychoanalytic Association, 64</w:t>
        </w:r>
        <w:r w:rsidR="0028334B" w:rsidRPr="00824110">
          <w:rPr>
            <w:rStyle w:val="Hyperlink"/>
          </w:rPr>
          <w:t>(2), 389</w:t>
        </w:r>
        <w:r w:rsidR="00A525D1" w:rsidRPr="00824110">
          <w:rPr>
            <w:rStyle w:val="Hyperlink"/>
          </w:rPr>
          <w:t>–</w:t>
        </w:r>
        <w:r w:rsidR="0028334B" w:rsidRPr="00824110">
          <w:rPr>
            <w:rStyle w:val="Hyperlink"/>
          </w:rPr>
          <w:t xml:space="preserve">403. </w:t>
        </w:r>
        <w:proofErr w:type="gramStart"/>
        <w:r w:rsidR="0028334B" w:rsidRPr="00824110">
          <w:rPr>
            <w:rStyle w:val="Hyperlink"/>
          </w:rPr>
          <w:t>doi:</w:t>
        </w:r>
        <w:proofErr w:type="gramEnd"/>
        <w:r w:rsidR="0028334B" w:rsidRPr="00824110">
          <w:rPr>
            <w:rStyle w:val="Hyperlink"/>
          </w:rPr>
          <w:t>10.1177/0003065116647053</w:t>
        </w:r>
      </w:hyperlink>
    </w:p>
    <w:p w:rsidR="008773FE" w:rsidRDefault="008773FE" w:rsidP="008773FE">
      <w:pPr>
        <w:spacing w:line="240" w:lineRule="auto"/>
        <w:rPr>
          <w:rFonts w:eastAsia="MS Mincho"/>
          <w:b/>
          <w:lang w:eastAsia="ja-JP"/>
        </w:rPr>
      </w:pPr>
      <w:r>
        <w:rPr>
          <w:rFonts w:eastAsia="MS Mincho"/>
          <w:b/>
          <w:lang w:eastAsia="ja-JP"/>
        </w:rPr>
        <w:t>URL:</w:t>
      </w:r>
      <w:r w:rsidRPr="00240A60">
        <w:rPr>
          <w:rFonts w:eastAsia="MS Mincho"/>
          <w:lang w:eastAsia="ja-JP"/>
        </w:rPr>
        <w:t xml:space="preserve"> </w:t>
      </w:r>
      <w:r w:rsidR="00240A60" w:rsidRPr="00240A60">
        <w:rPr>
          <w:rFonts w:eastAsia="MS Mincho"/>
          <w:lang w:eastAsia="ja-JP"/>
        </w:rPr>
        <w:t>http://journals.sagepub.com/doi/abs/10.1177/0003065116647053</w:t>
      </w:r>
    </w:p>
    <w:p w:rsidR="008773FE" w:rsidRPr="00A410B6" w:rsidRDefault="008773FE" w:rsidP="008773FE">
      <w:pPr>
        <w:spacing w:line="240" w:lineRule="auto"/>
        <w:rPr>
          <w:rFonts w:eastAsia="MS Mincho"/>
          <w:lang w:eastAsia="ja-JP"/>
        </w:rPr>
      </w:pPr>
      <w:r w:rsidRPr="00FF0284">
        <w:rPr>
          <w:rFonts w:eastAsia="MS Mincho"/>
          <w:b/>
          <w:lang w:eastAsia="ja-JP"/>
        </w:rPr>
        <w:t xml:space="preserve">Learning Objective: </w:t>
      </w:r>
      <w:r w:rsidR="00A410B6">
        <w:rPr>
          <w:rFonts w:eastAsia="MS Mincho"/>
          <w:lang w:eastAsia="ja-JP"/>
        </w:rPr>
        <w:t>1</w:t>
      </w:r>
    </w:p>
    <w:p w:rsidR="008773FE" w:rsidRPr="00A410B6" w:rsidRDefault="008773FE" w:rsidP="008773FE">
      <w:pPr>
        <w:spacing w:line="240" w:lineRule="auto"/>
        <w:rPr>
          <w:rFonts w:eastAsia="MS Mincho"/>
          <w:lang w:eastAsia="ja-JP"/>
        </w:rPr>
      </w:pPr>
      <w:r>
        <w:rPr>
          <w:rFonts w:eastAsia="MS Mincho"/>
          <w:b/>
          <w:lang w:eastAsia="ja-JP"/>
        </w:rPr>
        <w:t xml:space="preserve">Summary: </w:t>
      </w:r>
      <w:r w:rsidR="00A410B6">
        <w:rPr>
          <w:rFonts w:eastAsia="MS Mincho"/>
          <w:lang w:eastAsia="ja-JP"/>
        </w:rPr>
        <w:t xml:space="preserve">Abstract: </w:t>
      </w:r>
      <w:r w:rsidR="00A410B6" w:rsidRPr="00A410B6">
        <w:rPr>
          <w:rFonts w:eastAsia="MS Mincho"/>
          <w:lang w:eastAsia="ja-JP"/>
        </w:rPr>
        <w:t xml:space="preserve">The history of psychoanalytic theorizing has from the start been entangled with the mind-body problem. Freud’s famous patients all had somatic complaints that led Freud to revolutionary discoveries about the mind. Freud himself attempted to bridge the mind/body problem with his “Project for a Scientific Psychology,” an effort he abandoned given the primitive level of neuroscience in his day. In abandoning neuroscience, Freud opted instead for a </w:t>
      </w:r>
      <w:r w:rsidR="00A410B6" w:rsidRPr="00A410B6">
        <w:rPr>
          <w:rFonts w:eastAsia="MS Mincho"/>
          <w:lang w:eastAsia="ja-JP"/>
        </w:rPr>
        <w:lastRenderedPageBreak/>
        <w:t>meaning-based theory in which he became a cryptographer struggling to decipher the meaning of his patients’ somatic and behavioral symptoms.</w:t>
      </w:r>
    </w:p>
    <w:p w:rsidR="008773FE" w:rsidRPr="00D579B6" w:rsidRDefault="008773FE" w:rsidP="008773FE">
      <w:pPr>
        <w:spacing w:line="240" w:lineRule="auto"/>
        <w:rPr>
          <w:rFonts w:eastAsia="MS Mincho"/>
          <w:lang w:eastAsia="ja-JP"/>
        </w:rPr>
      </w:pPr>
      <w:r w:rsidRPr="00557E5A">
        <w:rPr>
          <w:b/>
        </w:rPr>
        <w:t>Questions to Consider:</w:t>
      </w:r>
      <w:r>
        <w:rPr>
          <w:b/>
        </w:rPr>
        <w:t xml:space="preserve"> </w:t>
      </w:r>
    </w:p>
    <w:p w:rsidR="008773FE" w:rsidRDefault="00A07DE1" w:rsidP="00BC3FD9">
      <w:pPr>
        <w:numPr>
          <w:ilvl w:val="0"/>
          <w:numId w:val="2"/>
        </w:numPr>
        <w:spacing w:after="0" w:line="240" w:lineRule="auto"/>
      </w:pPr>
      <w:r>
        <w:t>T</w:t>
      </w:r>
      <w:r w:rsidRPr="00A07DE1">
        <w:t xml:space="preserve">he mind-body problem took its modern form only in the </w:t>
      </w:r>
      <w:r w:rsidR="00AF225A">
        <w:t>17</w:t>
      </w:r>
      <w:r w:rsidR="00AF225A" w:rsidRPr="00AF225A">
        <w:t>th</w:t>
      </w:r>
      <w:r w:rsidR="00AF225A">
        <w:t xml:space="preserve"> </w:t>
      </w:r>
      <w:r w:rsidRPr="00A07DE1">
        <w:t>century, essentially with</w:t>
      </w:r>
      <w:r w:rsidR="001E631A">
        <w:t xml:space="preserve"> </w:t>
      </w:r>
      <w:r>
        <w:t>______</w:t>
      </w:r>
      <w:r w:rsidRPr="00A07DE1">
        <w:t>, and it took that form at the birth of modern physical science.</w:t>
      </w:r>
      <w:r w:rsidR="00BC3FD9">
        <w:t xml:space="preserve"> </w:t>
      </w:r>
      <w:r w:rsidR="00BC3FD9" w:rsidRPr="00BC3FD9">
        <w:t>Cognitive Domain: Knowledge</w:t>
      </w:r>
    </w:p>
    <w:p w:rsidR="00A07DE1" w:rsidRDefault="00A07DE1" w:rsidP="00A07DE1">
      <w:pPr>
        <w:pStyle w:val="ListParagraph"/>
        <w:numPr>
          <w:ilvl w:val="0"/>
          <w:numId w:val="5"/>
        </w:numPr>
        <w:spacing w:after="0" w:line="240" w:lineRule="auto"/>
      </w:pPr>
      <w:r>
        <w:t>Plato</w:t>
      </w:r>
    </w:p>
    <w:p w:rsidR="00A07DE1" w:rsidRDefault="00A07DE1" w:rsidP="00A07DE1">
      <w:pPr>
        <w:pStyle w:val="ListParagraph"/>
        <w:numPr>
          <w:ilvl w:val="0"/>
          <w:numId w:val="5"/>
        </w:numPr>
        <w:spacing w:after="0" w:line="240" w:lineRule="auto"/>
      </w:pPr>
      <w:r>
        <w:t>Aristotle</w:t>
      </w:r>
    </w:p>
    <w:p w:rsidR="00A07DE1" w:rsidRPr="00A07DE1" w:rsidRDefault="00A07DE1" w:rsidP="00084B8D">
      <w:pPr>
        <w:pStyle w:val="ListParagraph"/>
        <w:numPr>
          <w:ilvl w:val="0"/>
          <w:numId w:val="5"/>
        </w:numPr>
        <w:spacing w:after="0" w:line="240" w:lineRule="auto"/>
        <w:rPr>
          <w:b/>
        </w:rPr>
      </w:pPr>
      <w:r w:rsidRPr="00A07DE1">
        <w:rPr>
          <w:b/>
        </w:rPr>
        <w:t>Descartes</w:t>
      </w:r>
      <w:r w:rsidR="00084B8D">
        <w:rPr>
          <w:b/>
        </w:rPr>
        <w:t xml:space="preserve"> </w:t>
      </w:r>
    </w:p>
    <w:p w:rsidR="00A07DE1" w:rsidRPr="00557E5A" w:rsidRDefault="00A07DE1" w:rsidP="00A07DE1">
      <w:pPr>
        <w:pStyle w:val="ListParagraph"/>
        <w:numPr>
          <w:ilvl w:val="0"/>
          <w:numId w:val="5"/>
        </w:numPr>
        <w:spacing w:after="0" w:line="240" w:lineRule="auto"/>
      </w:pPr>
      <w:r>
        <w:t>Bacon</w:t>
      </w:r>
    </w:p>
    <w:p w:rsidR="008773FE" w:rsidRDefault="003B14B0" w:rsidP="00BC3FD9">
      <w:pPr>
        <w:numPr>
          <w:ilvl w:val="0"/>
          <w:numId w:val="2"/>
        </w:numPr>
        <w:spacing w:after="0" w:line="240" w:lineRule="auto"/>
      </w:pPr>
      <w:r>
        <w:t>______</w:t>
      </w:r>
      <w:r w:rsidR="00AF225A">
        <w:t xml:space="preserve"> </w:t>
      </w:r>
      <w:proofErr w:type="gramStart"/>
      <w:r w:rsidRPr="003B14B0">
        <w:t>qualities</w:t>
      </w:r>
      <w:proofErr w:type="gramEnd"/>
      <w:r w:rsidRPr="003B14B0">
        <w:t xml:space="preserve"> describe how things are in themselves</w:t>
      </w:r>
      <w:r>
        <w:t>.</w:t>
      </w:r>
      <w:r w:rsidR="00BC3FD9">
        <w:t xml:space="preserve"> </w:t>
      </w:r>
      <w:r w:rsidR="00BC3FD9" w:rsidRPr="00BC3FD9">
        <w:t>Cognitive Domain: Knowledge</w:t>
      </w:r>
    </w:p>
    <w:p w:rsidR="003B14B0" w:rsidRDefault="00AF225A" w:rsidP="003B14B0">
      <w:pPr>
        <w:pStyle w:val="ListParagraph"/>
        <w:numPr>
          <w:ilvl w:val="0"/>
          <w:numId w:val="6"/>
        </w:numPr>
        <w:spacing w:after="0" w:line="240" w:lineRule="auto"/>
      </w:pPr>
      <w:r>
        <w:t>tertiary</w:t>
      </w:r>
    </w:p>
    <w:p w:rsidR="003B14B0" w:rsidRDefault="00AF225A" w:rsidP="003B14B0">
      <w:pPr>
        <w:pStyle w:val="ListParagraph"/>
        <w:numPr>
          <w:ilvl w:val="0"/>
          <w:numId w:val="6"/>
        </w:numPr>
        <w:spacing w:after="0" w:line="240" w:lineRule="auto"/>
      </w:pPr>
      <w:r>
        <w:t xml:space="preserve">ancillary </w:t>
      </w:r>
    </w:p>
    <w:p w:rsidR="003B14B0" w:rsidRPr="003B14B0" w:rsidRDefault="00AF225A" w:rsidP="003B14B0">
      <w:pPr>
        <w:pStyle w:val="ListParagraph"/>
        <w:numPr>
          <w:ilvl w:val="0"/>
          <w:numId w:val="6"/>
        </w:numPr>
        <w:spacing w:after="0" w:line="240" w:lineRule="auto"/>
        <w:rPr>
          <w:b/>
        </w:rPr>
      </w:pPr>
      <w:r>
        <w:rPr>
          <w:b/>
        </w:rPr>
        <w:t>p</w:t>
      </w:r>
      <w:r w:rsidRPr="003B14B0">
        <w:rPr>
          <w:b/>
        </w:rPr>
        <w:t>rimary</w:t>
      </w:r>
      <w:r w:rsidR="00485FAF">
        <w:rPr>
          <w:b/>
        </w:rPr>
        <w:t xml:space="preserve"> </w:t>
      </w:r>
    </w:p>
    <w:p w:rsidR="003B14B0" w:rsidRPr="00557E5A" w:rsidRDefault="00AF225A" w:rsidP="003B14B0">
      <w:pPr>
        <w:pStyle w:val="ListParagraph"/>
        <w:numPr>
          <w:ilvl w:val="0"/>
          <w:numId w:val="6"/>
        </w:numPr>
        <w:spacing w:after="0" w:line="240" w:lineRule="auto"/>
      </w:pPr>
      <w:r>
        <w:t>secondary</w:t>
      </w:r>
    </w:p>
    <w:p w:rsidR="008773FE" w:rsidRDefault="00485FAF" w:rsidP="00485FAF">
      <w:pPr>
        <w:numPr>
          <w:ilvl w:val="0"/>
          <w:numId w:val="2"/>
        </w:numPr>
        <w:spacing w:after="0" w:line="240" w:lineRule="auto"/>
      </w:pPr>
      <w:r>
        <w:t>Define the following statement from the article and discuss the ramifications</w:t>
      </w:r>
      <w:r w:rsidR="00AF225A">
        <w:t xml:space="preserve">: </w:t>
      </w:r>
      <w:r>
        <w:t>“</w:t>
      </w:r>
      <w:r w:rsidRPr="00485FAF">
        <w:t>Materialism is the currently dominant form of reductionism, and it reduces the mental to the physical via the reduction of the mental to the biological.</w:t>
      </w:r>
      <w:r>
        <w:t xml:space="preserve">” </w:t>
      </w:r>
      <w:r w:rsidRPr="00485FAF">
        <w:t>Cognitive Domain: Application</w:t>
      </w:r>
    </w:p>
    <w:p w:rsidR="008773FE" w:rsidRPr="00557E5A" w:rsidRDefault="008773FE" w:rsidP="008773FE">
      <w:pPr>
        <w:spacing w:after="0" w:line="240" w:lineRule="auto"/>
        <w:ind w:left="720"/>
      </w:pPr>
    </w:p>
    <w:p w:rsidR="008773FE" w:rsidRDefault="008773FE" w:rsidP="008773FE">
      <w:pPr>
        <w:spacing w:line="240" w:lineRule="auto"/>
        <w:rPr>
          <w:rFonts w:eastAsia="MS Mincho"/>
          <w:lang w:eastAsia="ja-JP"/>
        </w:rPr>
      </w:pPr>
      <w:r>
        <w:rPr>
          <w:rFonts w:eastAsia="MS Mincho"/>
          <w:b/>
          <w:lang w:eastAsia="ja-JP"/>
        </w:rPr>
        <w:t>Article 3</w:t>
      </w:r>
      <w:r w:rsidRPr="00D579B6">
        <w:rPr>
          <w:rFonts w:eastAsia="MS Mincho"/>
          <w:b/>
          <w:lang w:eastAsia="ja-JP"/>
        </w:rPr>
        <w:t>:</w:t>
      </w:r>
      <w:r w:rsidRPr="00557E5A">
        <w:rPr>
          <w:rFonts w:eastAsia="MS Mincho"/>
          <w:lang w:eastAsia="ja-JP"/>
        </w:rPr>
        <w:t xml:space="preserve"> </w:t>
      </w:r>
      <w:hyperlink r:id="rId10" w:history="1">
        <w:proofErr w:type="spellStart"/>
        <w:r w:rsidR="0026726E" w:rsidRPr="00824110">
          <w:rPr>
            <w:rStyle w:val="Hyperlink"/>
          </w:rPr>
          <w:t>Meule</w:t>
        </w:r>
        <w:proofErr w:type="spellEnd"/>
        <w:r w:rsidR="0026726E" w:rsidRPr="00824110">
          <w:rPr>
            <w:rStyle w:val="Hyperlink"/>
          </w:rPr>
          <w:t xml:space="preserve">, A., &amp; </w:t>
        </w:r>
        <w:proofErr w:type="spellStart"/>
        <w:r w:rsidR="0026726E" w:rsidRPr="00824110">
          <w:rPr>
            <w:rStyle w:val="Hyperlink"/>
          </w:rPr>
          <w:t>Blechert</w:t>
        </w:r>
        <w:proofErr w:type="spellEnd"/>
        <w:r w:rsidR="0026726E" w:rsidRPr="00824110">
          <w:rPr>
            <w:rStyle w:val="Hyperlink"/>
          </w:rPr>
          <w:t>, J. (2016). Trait impulsivity and body mass index: A cross-sectional investigation in 3073 individuals reveals positive, but very small relationships.</w:t>
        </w:r>
        <w:r w:rsidR="0026726E" w:rsidRPr="00824110">
          <w:rPr>
            <w:rStyle w:val="Hyperlink"/>
            <w:i/>
            <w:iCs/>
          </w:rPr>
          <w:t xml:space="preserve"> Health Psychology Open, 3</w:t>
        </w:r>
        <w:r w:rsidR="0026726E" w:rsidRPr="00824110">
          <w:rPr>
            <w:rStyle w:val="Hyperlink"/>
          </w:rPr>
          <w:t>(2)</w:t>
        </w:r>
        <w:r w:rsidR="00AF225A" w:rsidRPr="00824110">
          <w:rPr>
            <w:rStyle w:val="Hyperlink"/>
          </w:rPr>
          <w:t>.</w:t>
        </w:r>
        <w:r w:rsidR="0026726E" w:rsidRPr="00824110">
          <w:rPr>
            <w:rStyle w:val="Hyperlink"/>
          </w:rPr>
          <w:t xml:space="preserve"> </w:t>
        </w:r>
        <w:proofErr w:type="gramStart"/>
        <w:r w:rsidR="0026726E" w:rsidRPr="00824110">
          <w:rPr>
            <w:rStyle w:val="Hyperlink"/>
          </w:rPr>
          <w:t>doi:</w:t>
        </w:r>
        <w:proofErr w:type="gramEnd"/>
        <w:r w:rsidR="0026726E" w:rsidRPr="00824110">
          <w:rPr>
            <w:rStyle w:val="Hyperlink"/>
          </w:rPr>
          <w:t>10.1177/2055102916659164</w:t>
        </w:r>
      </w:hyperlink>
    </w:p>
    <w:p w:rsidR="008773FE" w:rsidRDefault="008773FE" w:rsidP="008773FE">
      <w:pPr>
        <w:spacing w:line="240" w:lineRule="auto"/>
        <w:rPr>
          <w:rFonts w:eastAsia="MS Mincho"/>
          <w:b/>
          <w:lang w:eastAsia="ja-JP"/>
        </w:rPr>
      </w:pPr>
      <w:r>
        <w:rPr>
          <w:rFonts w:eastAsia="MS Mincho"/>
          <w:b/>
          <w:lang w:eastAsia="ja-JP"/>
        </w:rPr>
        <w:t xml:space="preserve">URL: </w:t>
      </w:r>
      <w:r w:rsidR="0026726E" w:rsidRPr="0026726E">
        <w:rPr>
          <w:rFonts w:eastAsia="MS Mincho"/>
          <w:lang w:eastAsia="ja-JP"/>
        </w:rPr>
        <w:t>http://journals.sagepub.com/doi/full/10.1177/2055102916659164</w:t>
      </w:r>
    </w:p>
    <w:p w:rsidR="008773FE" w:rsidRPr="0026726E" w:rsidRDefault="008773FE" w:rsidP="008773FE">
      <w:pPr>
        <w:spacing w:line="240" w:lineRule="auto"/>
        <w:rPr>
          <w:rFonts w:eastAsia="MS Mincho"/>
          <w:lang w:eastAsia="ja-JP"/>
        </w:rPr>
      </w:pPr>
      <w:r w:rsidRPr="00FF0284">
        <w:rPr>
          <w:rFonts w:eastAsia="MS Mincho"/>
          <w:b/>
          <w:lang w:eastAsia="ja-JP"/>
        </w:rPr>
        <w:t xml:space="preserve">Learning Objective: </w:t>
      </w:r>
      <w:r w:rsidR="0026726E">
        <w:rPr>
          <w:rFonts w:eastAsia="MS Mincho"/>
          <w:lang w:eastAsia="ja-JP"/>
        </w:rPr>
        <w:t>1</w:t>
      </w:r>
    </w:p>
    <w:p w:rsidR="008773FE" w:rsidRPr="0026726E" w:rsidRDefault="008773FE" w:rsidP="008773FE">
      <w:pPr>
        <w:spacing w:line="240" w:lineRule="auto"/>
        <w:rPr>
          <w:rFonts w:eastAsia="MS Mincho"/>
          <w:lang w:eastAsia="ja-JP"/>
        </w:rPr>
      </w:pPr>
      <w:r>
        <w:rPr>
          <w:rFonts w:eastAsia="MS Mincho"/>
          <w:b/>
          <w:lang w:eastAsia="ja-JP"/>
        </w:rPr>
        <w:t xml:space="preserve">Summary: </w:t>
      </w:r>
      <w:r w:rsidR="0026726E">
        <w:rPr>
          <w:rFonts w:eastAsia="MS Mincho"/>
          <w:lang w:eastAsia="ja-JP"/>
        </w:rPr>
        <w:t xml:space="preserve">Abstract: </w:t>
      </w:r>
      <w:r w:rsidR="0026726E" w:rsidRPr="0026726E">
        <w:rPr>
          <w:rFonts w:eastAsia="MS Mincho"/>
          <w:lang w:eastAsia="ja-JP"/>
        </w:rPr>
        <w:t>Impulsivity has been suggested to be associated with obesity. However, findings are fairly inconsistent and it appears that only specific facets of impulsivity are related to overeating and body mass. In this study, relationships between scores on a short form of the Barratt Impulsiveness Scale and body mass index were examined in a heterogeneous sample (</w:t>
      </w:r>
      <w:r w:rsidR="0026726E" w:rsidRPr="00A14042">
        <w:rPr>
          <w:rFonts w:eastAsia="MS Mincho"/>
          <w:i/>
          <w:lang w:eastAsia="ja-JP"/>
        </w:rPr>
        <w:t>N</w:t>
      </w:r>
      <w:r w:rsidR="0026726E" w:rsidRPr="0026726E">
        <w:rPr>
          <w:rFonts w:eastAsia="MS Mincho"/>
          <w:lang w:eastAsia="ja-JP"/>
        </w:rPr>
        <w:t> = 3073). After controlling for age and sex, only scores on attentional and motor impulsivity, but not non-planning impulsivity, were predictive of higher body mass index. The magnitude of these relationships, however, was very small. Thus, future research needs to address possible mediators and moderators of the relationship between impulsivity and body mass in order to explain why only specific facets of impulsivity appear to play a role in obesity and under which circumstances heightened impulsivity levels are associated with higher body weight.</w:t>
      </w:r>
    </w:p>
    <w:p w:rsidR="008773FE" w:rsidRPr="00D579B6" w:rsidRDefault="008773FE" w:rsidP="008773FE">
      <w:pPr>
        <w:spacing w:line="240" w:lineRule="auto"/>
        <w:rPr>
          <w:rFonts w:eastAsia="MS Mincho"/>
          <w:lang w:eastAsia="ja-JP"/>
        </w:rPr>
      </w:pPr>
      <w:r w:rsidRPr="00557E5A">
        <w:rPr>
          <w:b/>
        </w:rPr>
        <w:t>Questions to Consider:</w:t>
      </w:r>
      <w:r>
        <w:rPr>
          <w:b/>
        </w:rPr>
        <w:t xml:space="preserve"> </w:t>
      </w:r>
    </w:p>
    <w:p w:rsidR="008773FE" w:rsidRDefault="007B5C22" w:rsidP="00BC3FD9">
      <w:pPr>
        <w:numPr>
          <w:ilvl w:val="0"/>
          <w:numId w:val="3"/>
        </w:numPr>
        <w:spacing w:after="0" w:line="240" w:lineRule="auto"/>
      </w:pPr>
      <w:r>
        <w:t xml:space="preserve">______ </w:t>
      </w:r>
      <w:r w:rsidRPr="007B5C22">
        <w:t>refers to a predisposition toward rapid, unplanned reactions to internal or external stimuli without regard to the negative consequences of these reactions</w:t>
      </w:r>
      <w:r>
        <w:t>.</w:t>
      </w:r>
      <w:r w:rsidR="00BC3FD9">
        <w:t xml:space="preserve"> </w:t>
      </w:r>
      <w:r w:rsidR="00BC3FD9" w:rsidRPr="00BC3FD9">
        <w:t>Cognitive Domain: Knowledge</w:t>
      </w:r>
    </w:p>
    <w:p w:rsidR="007B5C22" w:rsidRDefault="007B5C22" w:rsidP="007B5C22">
      <w:pPr>
        <w:pStyle w:val="ListParagraph"/>
        <w:numPr>
          <w:ilvl w:val="0"/>
          <w:numId w:val="7"/>
        </w:numPr>
        <w:spacing w:after="0" w:line="240" w:lineRule="auto"/>
      </w:pPr>
      <w:r>
        <w:t>Propensity</w:t>
      </w:r>
    </w:p>
    <w:p w:rsidR="007B5C22" w:rsidRDefault="007B5C22" w:rsidP="007B5C22">
      <w:pPr>
        <w:pStyle w:val="ListParagraph"/>
        <w:numPr>
          <w:ilvl w:val="0"/>
          <w:numId w:val="7"/>
        </w:numPr>
        <w:spacing w:after="0" w:line="240" w:lineRule="auto"/>
      </w:pPr>
      <w:r w:rsidRPr="00B75F31">
        <w:rPr>
          <w:b/>
        </w:rPr>
        <w:t>Impulsivity</w:t>
      </w:r>
      <w:r w:rsidR="00B75F31">
        <w:t xml:space="preserve"> </w:t>
      </w:r>
    </w:p>
    <w:p w:rsidR="007B5C22" w:rsidRDefault="003144CB" w:rsidP="007B5C22">
      <w:pPr>
        <w:pStyle w:val="ListParagraph"/>
        <w:numPr>
          <w:ilvl w:val="0"/>
          <w:numId w:val="7"/>
        </w:numPr>
        <w:spacing w:after="0" w:line="240" w:lineRule="auto"/>
      </w:pPr>
      <w:r>
        <w:t>Compulsiveness</w:t>
      </w:r>
    </w:p>
    <w:p w:rsidR="003144CB" w:rsidRPr="00557E5A" w:rsidRDefault="003144CB" w:rsidP="007B5C22">
      <w:pPr>
        <w:pStyle w:val="ListParagraph"/>
        <w:numPr>
          <w:ilvl w:val="0"/>
          <w:numId w:val="7"/>
        </w:numPr>
        <w:spacing w:after="0" w:line="240" w:lineRule="auto"/>
      </w:pPr>
      <w:r>
        <w:t>Obsessiveness</w:t>
      </w:r>
    </w:p>
    <w:p w:rsidR="00205BCF" w:rsidRPr="00557E5A" w:rsidRDefault="00205BCF" w:rsidP="00205BCF">
      <w:pPr>
        <w:numPr>
          <w:ilvl w:val="0"/>
          <w:numId w:val="3"/>
        </w:numPr>
        <w:spacing w:after="0" w:line="240" w:lineRule="auto"/>
      </w:pPr>
      <w:r>
        <w:t xml:space="preserve">Explain how </w:t>
      </w:r>
      <w:r w:rsidR="00AF225A">
        <w:t>i</w:t>
      </w:r>
      <w:r w:rsidR="00AF225A" w:rsidRPr="00205BCF">
        <w:t xml:space="preserve">mpulsivity </w:t>
      </w:r>
      <w:r w:rsidRPr="00205BCF">
        <w:t>has been associated with obesity</w:t>
      </w:r>
      <w:r>
        <w:t xml:space="preserve"> in this study</w:t>
      </w:r>
      <w:r w:rsidRPr="00205BCF">
        <w:t>.</w:t>
      </w:r>
      <w:r>
        <w:t xml:space="preserve"> </w:t>
      </w:r>
      <w:r w:rsidRPr="00205BCF">
        <w:t>Cognitive Domain: Analysis</w:t>
      </w:r>
    </w:p>
    <w:p w:rsidR="008773FE" w:rsidRDefault="00205BCF" w:rsidP="00BC3FD9">
      <w:pPr>
        <w:numPr>
          <w:ilvl w:val="0"/>
          <w:numId w:val="3"/>
        </w:numPr>
        <w:spacing w:after="0" w:line="240" w:lineRule="auto"/>
      </w:pPr>
      <w:r>
        <w:t xml:space="preserve">The results of this study reported a strong correlation between impulsivity and obesity, and recommend this to be added to the </w:t>
      </w:r>
      <w:r w:rsidR="005B6EC8" w:rsidRPr="00A14042">
        <w:rPr>
          <w:i/>
        </w:rPr>
        <w:t>DSM</w:t>
      </w:r>
      <w:r w:rsidR="005B6EC8">
        <w:rPr>
          <w:i/>
        </w:rPr>
        <w:t>-</w:t>
      </w:r>
      <w:r w:rsidRPr="00A14042">
        <w:rPr>
          <w:i/>
        </w:rPr>
        <w:t>5</w:t>
      </w:r>
      <w:r>
        <w:t>.</w:t>
      </w:r>
      <w:r w:rsidR="00BC3FD9">
        <w:t xml:space="preserve"> </w:t>
      </w:r>
      <w:r w:rsidR="00BC3FD9" w:rsidRPr="00BC3FD9">
        <w:t>Cognitive Domain: Knowledge</w:t>
      </w:r>
    </w:p>
    <w:p w:rsidR="00205BCF" w:rsidRDefault="00205BCF" w:rsidP="00A14042">
      <w:pPr>
        <w:spacing w:after="0" w:line="240" w:lineRule="auto"/>
        <w:ind w:left="360"/>
      </w:pPr>
      <w:r>
        <w:t>True</w:t>
      </w:r>
    </w:p>
    <w:p w:rsidR="00205BCF" w:rsidRPr="00205BCF" w:rsidRDefault="00205BCF" w:rsidP="00A14042">
      <w:pPr>
        <w:spacing w:after="0" w:line="240" w:lineRule="auto"/>
        <w:ind w:left="360"/>
      </w:pPr>
      <w:r w:rsidRPr="00205BCF">
        <w:rPr>
          <w:b/>
        </w:rPr>
        <w:t>False</w:t>
      </w:r>
      <w:r>
        <w:rPr>
          <w:b/>
        </w:rPr>
        <w:t xml:space="preserve"> </w:t>
      </w:r>
    </w:p>
    <w:p w:rsidR="00C93002" w:rsidRDefault="00C93002"/>
    <w:sectPr w:rsidR="00C93002" w:rsidSect="00BE73B9">
      <w:head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FE8" w:rsidRDefault="00B51FE8" w:rsidP="00334A0C">
      <w:pPr>
        <w:spacing w:after="0" w:line="240" w:lineRule="auto"/>
      </w:pPr>
      <w:r>
        <w:separator/>
      </w:r>
    </w:p>
  </w:endnote>
  <w:endnote w:type="continuationSeparator" w:id="0">
    <w:p w:rsidR="00B51FE8" w:rsidRDefault="00B51FE8" w:rsidP="00334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FE8" w:rsidRDefault="00B51FE8" w:rsidP="00334A0C">
      <w:pPr>
        <w:spacing w:after="0" w:line="240" w:lineRule="auto"/>
      </w:pPr>
      <w:r>
        <w:separator/>
      </w:r>
    </w:p>
  </w:footnote>
  <w:footnote w:type="continuationSeparator" w:id="0">
    <w:p w:rsidR="00B51FE8" w:rsidRDefault="00B51FE8" w:rsidP="00334A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A0C" w:rsidRDefault="00334A0C" w:rsidP="00334A0C">
    <w:pPr>
      <w:pStyle w:val="Header"/>
      <w:jc w:val="right"/>
    </w:pPr>
    <w:r>
      <w:t>Instructor Resource</w:t>
    </w:r>
  </w:p>
  <w:p w:rsidR="00334A0C" w:rsidRDefault="00334A0C" w:rsidP="00334A0C">
    <w:pPr>
      <w:pStyle w:val="Header"/>
      <w:jc w:val="right"/>
    </w:pPr>
    <w:r>
      <w:t xml:space="preserve">Shiraev, </w:t>
    </w:r>
    <w:r w:rsidRPr="00A62AA1">
      <w:rPr>
        <w:i/>
      </w:rPr>
      <w:t>Personality Theories</w:t>
    </w:r>
  </w:p>
  <w:p w:rsidR="00334A0C" w:rsidRDefault="00334A0C" w:rsidP="00A14042">
    <w:pPr>
      <w:pStyle w:val="Header"/>
      <w:jc w:val="right"/>
    </w:pPr>
    <w: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E4259"/>
    <w:multiLevelType w:val="hybridMultilevel"/>
    <w:tmpl w:val="CF92CD86"/>
    <w:lvl w:ilvl="0" w:tplc="2C8C6E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C145B13"/>
    <w:multiLevelType w:val="hybridMultilevel"/>
    <w:tmpl w:val="0456CBD4"/>
    <w:lvl w:ilvl="0" w:tplc="099CF1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BA1CD4"/>
    <w:multiLevelType w:val="hybridMultilevel"/>
    <w:tmpl w:val="E8E09528"/>
    <w:lvl w:ilvl="0" w:tplc="5420B1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5B153F"/>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C6702C5"/>
    <w:multiLevelType w:val="hybridMultilevel"/>
    <w:tmpl w:val="44DC19CE"/>
    <w:lvl w:ilvl="0" w:tplc="BECC33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F6D6675"/>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3152A6C"/>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3"/>
  </w:num>
  <w:num w:numId="4">
    <w:abstractNumId w:val="4"/>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Wainwright">
    <w15:presenceInfo w15:providerId="None" w15:userId="D. Wainwr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3FE"/>
    <w:rsid w:val="00084B8D"/>
    <w:rsid w:val="000B169A"/>
    <w:rsid w:val="001E631A"/>
    <w:rsid w:val="00205BCF"/>
    <w:rsid w:val="00240A60"/>
    <w:rsid w:val="0026726E"/>
    <w:rsid w:val="0028334B"/>
    <w:rsid w:val="002B2649"/>
    <w:rsid w:val="003144CB"/>
    <w:rsid w:val="00334A0C"/>
    <w:rsid w:val="003B14B0"/>
    <w:rsid w:val="00456C97"/>
    <w:rsid w:val="00485FAF"/>
    <w:rsid w:val="005B6EC8"/>
    <w:rsid w:val="005F3E14"/>
    <w:rsid w:val="007B5C22"/>
    <w:rsid w:val="00824110"/>
    <w:rsid w:val="008773FE"/>
    <w:rsid w:val="008A17F5"/>
    <w:rsid w:val="009E01FD"/>
    <w:rsid w:val="00A07DE1"/>
    <w:rsid w:val="00A14042"/>
    <w:rsid w:val="00A410B6"/>
    <w:rsid w:val="00A525D1"/>
    <w:rsid w:val="00AC2254"/>
    <w:rsid w:val="00AF225A"/>
    <w:rsid w:val="00B51FE8"/>
    <w:rsid w:val="00B75F31"/>
    <w:rsid w:val="00BC3FD9"/>
    <w:rsid w:val="00C13208"/>
    <w:rsid w:val="00C93002"/>
    <w:rsid w:val="00D11120"/>
    <w:rsid w:val="00DB1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3FE"/>
    <w:pPr>
      <w:spacing w:after="200" w:line="276" w:lineRule="auto"/>
    </w:pPr>
  </w:style>
  <w:style w:type="paragraph" w:styleId="Heading1">
    <w:name w:val="heading 1"/>
    <w:basedOn w:val="Normal"/>
    <w:next w:val="Normal"/>
    <w:link w:val="Heading1Char"/>
    <w:uiPriority w:val="9"/>
    <w:qFormat/>
    <w:rsid w:val="008773F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73FE"/>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C13208"/>
    <w:pPr>
      <w:ind w:left="720"/>
      <w:contextualSpacing/>
    </w:pPr>
  </w:style>
  <w:style w:type="paragraph" w:styleId="Header">
    <w:name w:val="header"/>
    <w:basedOn w:val="Normal"/>
    <w:link w:val="HeaderChar"/>
    <w:uiPriority w:val="99"/>
    <w:unhideWhenUsed/>
    <w:rsid w:val="00334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A0C"/>
  </w:style>
  <w:style w:type="paragraph" w:styleId="Footer">
    <w:name w:val="footer"/>
    <w:basedOn w:val="Normal"/>
    <w:link w:val="FooterChar"/>
    <w:uiPriority w:val="99"/>
    <w:unhideWhenUsed/>
    <w:rsid w:val="00334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A0C"/>
  </w:style>
  <w:style w:type="paragraph" w:styleId="BalloonText">
    <w:name w:val="Balloon Text"/>
    <w:basedOn w:val="Normal"/>
    <w:link w:val="BalloonTextChar"/>
    <w:uiPriority w:val="99"/>
    <w:semiHidden/>
    <w:unhideWhenUsed/>
    <w:rsid w:val="00334A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A0C"/>
    <w:rPr>
      <w:rFonts w:ascii="Segoe UI" w:hAnsi="Segoe UI" w:cs="Segoe UI"/>
      <w:sz w:val="18"/>
      <w:szCs w:val="18"/>
    </w:rPr>
  </w:style>
  <w:style w:type="paragraph" w:styleId="Title">
    <w:name w:val="Title"/>
    <w:basedOn w:val="Normal"/>
    <w:next w:val="Normal"/>
    <w:link w:val="TitleChar"/>
    <w:uiPriority w:val="10"/>
    <w:qFormat/>
    <w:rsid w:val="00334A0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4A0C"/>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82411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3FE"/>
    <w:pPr>
      <w:spacing w:after="200" w:line="276" w:lineRule="auto"/>
    </w:pPr>
  </w:style>
  <w:style w:type="paragraph" w:styleId="Heading1">
    <w:name w:val="heading 1"/>
    <w:basedOn w:val="Normal"/>
    <w:next w:val="Normal"/>
    <w:link w:val="Heading1Char"/>
    <w:uiPriority w:val="9"/>
    <w:qFormat/>
    <w:rsid w:val="008773F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73FE"/>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C13208"/>
    <w:pPr>
      <w:ind w:left="720"/>
      <w:contextualSpacing/>
    </w:pPr>
  </w:style>
  <w:style w:type="paragraph" w:styleId="Header">
    <w:name w:val="header"/>
    <w:basedOn w:val="Normal"/>
    <w:link w:val="HeaderChar"/>
    <w:uiPriority w:val="99"/>
    <w:unhideWhenUsed/>
    <w:rsid w:val="00334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A0C"/>
  </w:style>
  <w:style w:type="paragraph" w:styleId="Footer">
    <w:name w:val="footer"/>
    <w:basedOn w:val="Normal"/>
    <w:link w:val="FooterChar"/>
    <w:uiPriority w:val="99"/>
    <w:unhideWhenUsed/>
    <w:rsid w:val="00334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A0C"/>
  </w:style>
  <w:style w:type="paragraph" w:styleId="BalloonText">
    <w:name w:val="Balloon Text"/>
    <w:basedOn w:val="Normal"/>
    <w:link w:val="BalloonTextChar"/>
    <w:uiPriority w:val="99"/>
    <w:semiHidden/>
    <w:unhideWhenUsed/>
    <w:rsid w:val="00334A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A0C"/>
    <w:rPr>
      <w:rFonts w:ascii="Segoe UI" w:hAnsi="Segoe UI" w:cs="Segoe UI"/>
      <w:sz w:val="18"/>
      <w:szCs w:val="18"/>
    </w:rPr>
  </w:style>
  <w:style w:type="paragraph" w:styleId="Title">
    <w:name w:val="Title"/>
    <w:basedOn w:val="Normal"/>
    <w:next w:val="Normal"/>
    <w:link w:val="TitleChar"/>
    <w:uiPriority w:val="10"/>
    <w:qFormat/>
    <w:rsid w:val="00334A0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4A0C"/>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82411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ournals.sagepub.com/stoken/default+domain/RNFAS2957pr5sIzfWk5J/ful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journals.sagepub.com/stoken/default+domain/XW8vrMpdtMxNZdfsFBtA/full" TargetMode="External"/><Relationship Id="rId4" Type="http://schemas.openxmlformats.org/officeDocument/2006/relationships/settings" Target="settings.xml"/><Relationship Id="rId9" Type="http://schemas.openxmlformats.org/officeDocument/2006/relationships/hyperlink" Target="http://journals.sagepub.com/stoken/default+domain/s6dRYqSpipfuM2QrFQ2Z/full"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Davis</dc:creator>
  <cp:keywords/>
  <dc:description/>
  <cp:lastModifiedBy>Randall, Alexandra</cp:lastModifiedBy>
  <cp:revision>27</cp:revision>
  <dcterms:created xsi:type="dcterms:W3CDTF">2017-01-19T21:23:00Z</dcterms:created>
  <dcterms:modified xsi:type="dcterms:W3CDTF">2017-03-03T23:02:00Z</dcterms:modified>
</cp:coreProperties>
</file>